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0F172A"/>
          <w:sz w:val="40"/>
          <w:szCs w:val="40"/>
        </w:rPr>
        <w:t xml:space="preserve">BACKUP- UND WIEDERHERSTELLUNGSKONZEPT</w:t>
      </w:r>
    </w:p>
    <w:p>
      <w:pPr>
        <w:spacing w:after="200"/>
      </w:pPr>
      <w:r>
        <w:rPr>
          <w:color w:val="6B7280"/>
          <w:sz w:val="22"/>
          <w:szCs w:val="22"/>
        </w:rPr>
        <w:t xml:space="preserve">Muster nach ISO/IEC 27001 und NIS2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Bereitgestellt von CompliantDesk (Corelead GmbH).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Hinweis: Muster zur Orientierung, keine Rechtsberatung. Passen Sie die </w:t>
      </w:r>
      <w:r>
        <w:rPr>
          <w:b/>
          <w:bCs/>
          <w:i/>
          <w:iCs/>
          <w:color w:val="1D4ED8"/>
          <w:sz w:val="19"/>
          <w:szCs w:val="19"/>
        </w:rPr>
        <w:t xml:space="preserve">[Platzhalter]</w:t>
      </w:r>
      <w:r>
        <w:rPr>
          <w:i/>
          <w:iCs/>
          <w:color w:val="6B7280"/>
          <w:sz w:val="19"/>
          <w:szCs w:val="19"/>
        </w:rPr>
        <w:t xml:space="preserve"> und Inhalte an Ihre Organisation an. Das Konzept sollte von der Leitung freigegeben und regelmäßig durch Wiederherstellungstests belegt werden.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Nächste Überprüfung: </w:t>
      </w:r>
      <w:r>
        <w:rPr>
          <w:b/>
          <w:bCs/>
          <w:i/>
          <w:iCs/>
          <w:color w:val="1D4ED8"/>
          <w:sz w:val="19"/>
          <w:szCs w:val="19"/>
        </w:rPr>
        <w:t xml:space="preserve">[Datum, mind. jährlich]</w:t>
      </w:r>
    </w:p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Framework-Bezug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ISO/IEC 27001:2022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A.8.13 (Sicherung von Informationen),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A.8.14 (Redundanz von Einrichtungen)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NIS2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21 Abs. 2 lit. c (Backup, Krisenmanagement,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Aufrechterhaltung des Betriebs)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DSGVO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32 Abs. 1 lit. c (Wiederherstellbarkeit)</w:t>
            </w:r>
          </w:p>
        </w:tc>
      </w:tr>
    </w:tbl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Dokument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Organisation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[Name des Unternehmens]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Version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[1.0]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Freigegeben durch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[Geschäftsführung / IT-Leitung, Name]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Freigabedatum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[Datum]</w:t>
            </w:r>
          </w:p>
        </w:tc>
      </w:tr>
    </w:tbl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1. Zweck und Geltungsbereich</w:t>
      </w:r>
    </w:p>
    <w:p>
      <w:pPr>
        <w:spacing w:after="100"/>
      </w:pPr>
      <w:r>
        <w:rPr>
          <w:sz w:val="21"/>
          <w:szCs w:val="21"/>
        </w:rPr>
        <w:t xml:space="preserve">Dieses Konzept stellt sicher, dass Daten und Systeme von </w:t>
      </w:r>
      <w:r>
        <w:rPr>
          <w:b/>
          <w:bCs/>
          <w:i/>
          <w:iCs/>
          <w:color w:val="1D4ED8"/>
          <w:sz w:val="21"/>
          <w:szCs w:val="21"/>
        </w:rPr>
        <w:t xml:space="preserve">[Unternehmen]</w:t>
      </w:r>
      <w:r>
        <w:rPr>
          <w:sz w:val="21"/>
          <w:szCs w:val="21"/>
        </w:rPr>
        <w:t xml:space="preserve"> nach einem Ausfall, Angriff oder Fehler wiederhergestellt werden können. Es gilt für alle geschäftskritischen Systeme, Anwendungen und Daten.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2. Schutzbedarf und Wiederherstellungsziele</w:t>
      </w:r>
    </w:p>
    <w:p>
      <w:pPr>
        <w:spacing w:after="100"/>
      </w:pPr>
      <w:r>
        <w:rPr>
          <w:sz w:val="21"/>
          <w:szCs w:val="21"/>
        </w:rPr>
        <w:t xml:space="preserve">Für jedes System werden zwei Kennzahlen festgelegt: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RPO (Recovery Point Objective): maximal tolerierbarer Datenverlust, z.B. 24 Stunden.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RTO (Recovery Time Objective): maximal tolerierbare Ausfallzeit bis zur Wiederherstellung, z.B. 8 Stunden.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[Systeme mit RPO/RTO tabellarisch ergänzen]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3. Backup-Strategie (3-2-1-Regel)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3 Kopien der Daten,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auf 2 verschiedenen Medien/Systemen,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davon 1 Kopie ausgelagert (offsite) und offline bzw. unveränderbar (immutable) gegen Ransomware.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[Konkrete Umsetzung je System beschreiben]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4. Umfang und Frequenz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Was wird gesichert: </w:t>
      </w:r>
      <w:r>
        <w:rPr>
          <w:b/>
          <w:bCs/>
          <w:i/>
          <w:iCs/>
          <w:color w:val="1D4ED8"/>
          <w:sz w:val="21"/>
          <w:szCs w:val="21"/>
        </w:rPr>
        <w:t xml:space="preserve">[Fileserver, Datenbanken, E-Mail, Endgeräte, Cloud-Dienste, Konfigurationen]</w:t>
      </w:r>
      <w:r>
        <w:rPr>
          <w:sz w:val="21"/>
          <w:szCs w:val="21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Frequenz: </w:t>
      </w:r>
      <w:r>
        <w:rPr>
          <w:b/>
          <w:bCs/>
          <w:i/>
          <w:iCs/>
          <w:color w:val="1D4ED8"/>
          <w:sz w:val="21"/>
          <w:szCs w:val="21"/>
        </w:rPr>
        <w:t xml:space="preserve">[täglich / stündlich je nach RPO]</w:t>
      </w:r>
      <w:r>
        <w:rPr>
          <w:sz w:val="21"/>
          <w:szCs w:val="21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Aufbewahrung: </w:t>
      </w:r>
      <w:r>
        <w:rPr>
          <w:b/>
          <w:bCs/>
          <w:i/>
          <w:iCs/>
          <w:color w:val="1D4ED8"/>
          <w:sz w:val="21"/>
          <w:szCs w:val="21"/>
        </w:rPr>
        <w:t xml:space="preserve">[z.B. 30 Tage täglich, 12 Monate monatlich]</w:t>
      </w:r>
      <w:r>
        <w:rPr>
          <w:sz w:val="21"/>
          <w:szCs w:val="21"/>
        </w:rPr>
        <w:t xml:space="preserve">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5. Verschlüsselung und Zugriff</w:t>
      </w:r>
    </w:p>
    <w:p>
      <w:pPr>
        <w:spacing w:after="100"/>
      </w:pPr>
      <w:r>
        <w:rPr>
          <w:sz w:val="21"/>
          <w:szCs w:val="21"/>
        </w:rPr>
        <w:t xml:space="preserve">Backups werden verschlüsselt gespeichert und übertragen. Der Zugriff auf Sicherungen ist auf einen kleinen, protokollierten Personenkreis beschränkt und von den Produktivsystemen getrennt.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6. Wiederherstellungstests</w:t>
      </w:r>
    </w:p>
    <w:p>
      <w:pPr>
        <w:spacing w:after="100"/>
      </w:pPr>
      <w:r>
        <w:rPr>
          <w:sz w:val="21"/>
          <w:szCs w:val="21"/>
        </w:rPr>
        <w:t xml:space="preserve">Die Wiederherstellung wird regelmäßig getestet (mind. </w:t>
      </w:r>
      <w:r>
        <w:rPr>
          <w:b/>
          <w:bCs/>
          <w:i/>
          <w:iCs/>
          <w:color w:val="1D4ED8"/>
          <w:sz w:val="21"/>
          <w:szCs w:val="21"/>
        </w:rPr>
        <w:t xml:space="preserve">[jährlich]</w:t>
      </w:r>
      <w:r>
        <w:rPr>
          <w:sz w:val="21"/>
          <w:szCs w:val="21"/>
        </w:rPr>
        <w:t xml:space="preserve">, kritische Systeme häufiger). Ein Backup gilt erst als wirksam, wenn die Wiederherstellung nachweislich funktioniert. Ergebnisse werden dokumentiert. </w:t>
      </w:r>
      <w:r>
        <w:rPr>
          <w:b/>
          <w:bCs/>
          <w:i/>
          <w:iCs/>
          <w:color w:val="1D4ED8"/>
          <w:sz w:val="21"/>
          <w:szCs w:val="21"/>
        </w:rPr>
        <w:t xml:space="preserve">[Testplan ergänzen]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7. Rollen und Überprüfung</w:t>
      </w:r>
    </w:p>
    <w:p>
      <w:pPr>
        <w:spacing w:after="100"/>
      </w:pPr>
      <w:r>
        <w:rPr>
          <w:sz w:val="21"/>
          <w:szCs w:val="21"/>
        </w:rPr>
        <w:t xml:space="preserve">Verantwortlich: </w:t>
      </w:r>
      <w:r>
        <w:rPr>
          <w:b/>
          <w:bCs/>
          <w:i/>
          <w:iCs/>
          <w:color w:val="1D4ED8"/>
          <w:sz w:val="21"/>
          <w:szCs w:val="21"/>
        </w:rPr>
        <w:t xml:space="preserve">[IT-Leitung / Dienstleister]</w:t>
      </w:r>
      <w:r>
        <w:rPr>
          <w:sz w:val="21"/>
          <w:szCs w:val="21"/>
        </w:rPr>
        <w:t xml:space="preserve">. Das Konzept wird mindestens jährlich sowie bei wesentlichen Änderungen überprüft.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[Ort, Datum]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[Geschäftsführung / IT-Leitung]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4" w:space="6"/>
      </w:pBdr>
      <w:spacing w:before="60"/>
    </w:pPr>
    <w:r>
      <w:rPr>
        <w:color w:val="6B7280"/>
        <w:sz w:val="15"/>
        <w:szCs w:val="15"/>
      </w:rPr>
      <w:t xml:space="preserve">Gekürzte Muster-Fassung von CompliantDesk (Corelead GmbH). Die Vollversion - mit Versionierung, SHA-256-Nachweis der freigegebenen Fassung und dokumentierter Mitarbeiter-Bestätigung - führen Sie in der CompliantDesk-Plattform: compliantdesk.de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BACKUP- UND WIEDERHERSTELLUNGSKONZEPT</dc:title>
  <dc:creator>CompliantDesk (Corelead GmbH)</dc:creator>
  <cp:lastModifiedBy>Un-named</cp:lastModifiedBy>
  <cp:revision>1</cp:revision>
  <dcterms:created xsi:type="dcterms:W3CDTF">2026-07-14T16:54:38.745Z</dcterms:created>
  <dcterms:modified xsi:type="dcterms:W3CDTF">2026-07-14T16:54:38.745Z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